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w:t>
      </w:r>
      <w:r>
        <w:rPr>
          <w:rFonts w:hint="eastAsia"/>
          <w:b/>
          <w:bCs/>
          <w:sz w:val="24"/>
          <w:szCs w:val="32"/>
          <w:u w:val="single"/>
          <w:lang w:val="en-US" w:eastAsia="zh-CN"/>
        </w:rPr>
        <w:t>2020</w:t>
      </w:r>
      <w:r>
        <w:rPr>
          <w:rFonts w:hint="eastAsia"/>
          <w:b/>
          <w:bCs/>
          <w:sz w:val="24"/>
          <w:szCs w:val="32"/>
          <w:u w:val="single"/>
        </w:rPr>
        <w:t xml:space="preserve">年 </w:t>
      </w:r>
      <w:r>
        <w:rPr>
          <w:rFonts w:hint="eastAsia"/>
          <w:b/>
          <w:bCs/>
          <w:sz w:val="24"/>
          <w:szCs w:val="32"/>
          <w:u w:val="single"/>
          <w:lang w:val="en-US" w:eastAsia="zh-CN"/>
        </w:rPr>
        <w:t xml:space="preserve">  </w:t>
      </w:r>
      <w:r>
        <w:rPr>
          <w:rFonts w:hint="eastAsia"/>
          <w:b/>
          <w:bCs/>
          <w:sz w:val="24"/>
          <w:szCs w:val="32"/>
          <w:u w:val="single"/>
        </w:rPr>
        <w:t xml:space="preserve"> 月 </w:t>
      </w:r>
      <w:r>
        <w:rPr>
          <w:rFonts w:hint="eastAsia"/>
          <w:b/>
          <w:bCs/>
          <w:sz w:val="24"/>
          <w:szCs w:val="32"/>
          <w:u w:val="single"/>
          <w:lang w:val="en-US" w:eastAsia="zh-CN"/>
        </w:rPr>
        <w:t xml:space="preserve">   </w:t>
      </w:r>
      <w:r>
        <w:rPr>
          <w:rFonts w:hint="eastAsia"/>
          <w:b/>
          <w:bCs/>
          <w:sz w:val="24"/>
          <w:szCs w:val="32"/>
          <w:u w:val="single"/>
        </w:rPr>
        <w:t>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eastAsia" w:ascii="Times New Roman" w:hAnsi="Times New Roman" w:eastAsia="仿宋" w:cs="Times New Roman"/>
                <w:color w:val="auto"/>
                <w:sz w:val="24"/>
                <w:szCs w:val="24"/>
                <w:lang w:eastAsia="zh-CN"/>
              </w:rPr>
              <w:t>玉门绿孚生物技术有限公司年产</w:t>
            </w:r>
            <w:r>
              <w:rPr>
                <w:rFonts w:hint="eastAsia" w:ascii="Times New Roman" w:hAnsi="Times New Roman" w:eastAsia="仿宋" w:cs="Times New Roman"/>
                <w:color w:val="auto"/>
                <w:sz w:val="24"/>
                <w:szCs w:val="24"/>
                <w:lang w:val="en-US" w:eastAsia="zh-CN"/>
              </w:rPr>
              <w:t>1000吨2,6-二氟苯腈、200吨五氟苯腈、200吨2</w:t>
            </w:r>
            <w:r>
              <w:rPr>
                <w:rFonts w:hint="default" w:ascii="Times New Roman" w:hAnsi="Times New Roman" w:eastAsia="仿宋" w:cs="Times New Roman"/>
                <w:color w:val="auto"/>
                <w:sz w:val="24"/>
                <w:szCs w:val="24"/>
                <w:lang w:val="en-US" w:eastAsia="zh-CN"/>
              </w:rPr>
              <w:t>'</w:t>
            </w:r>
            <w:r>
              <w:rPr>
                <w:rFonts w:hint="eastAsia" w:ascii="Times New Roman" w:hAnsi="Times New Roman" w:eastAsia="仿宋" w:cs="Times New Roman"/>
                <w:color w:val="auto"/>
                <w:sz w:val="24"/>
                <w:szCs w:val="24"/>
                <w:lang w:val="en-US" w:eastAsia="zh-CN"/>
              </w:rPr>
              <w:t>氯-4-氟苯乙酮项目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1A052739"/>
    <w:rsid w:val="2B320E5B"/>
    <w:rsid w:val="3FE957F9"/>
    <w:rsid w:val="4ACE54C8"/>
    <w:rsid w:val="55620A02"/>
    <w:rsid w:val="674A6AB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nhideWhenUsed/>
    <w:qFormat/>
    <w:uiPriority w:val="99"/>
    <w:pPr>
      <w:spacing w:line="240" w:lineRule="auto"/>
      <w:ind w:firstLine="420" w:firstLineChars="0"/>
    </w:pPr>
    <w:rPr>
      <w:sz w:val="21"/>
    </w:rPr>
  </w:style>
  <w:style w:type="paragraph" w:styleId="3">
    <w:name w:val="Body Text First Indent 2"/>
    <w:basedOn w:val="4"/>
    <w:next w:val="1"/>
    <w:unhideWhenUsed/>
    <w:qFormat/>
    <w:uiPriority w:val="99"/>
    <w:pPr>
      <w:tabs>
        <w:tab w:val="left" w:pos="1890"/>
      </w:tabs>
      <w:spacing w:after="120"/>
      <w:ind w:left="420" w:leftChars="200" w:firstLine="420"/>
    </w:pPr>
    <w:rPr>
      <w:sz w:val="24"/>
      <w:szCs w:val="20"/>
    </w:rPr>
  </w:style>
  <w:style w:type="paragraph" w:styleId="4">
    <w:name w:val="Body Text Indent"/>
    <w:basedOn w:val="1"/>
    <w:unhideWhenUsed/>
    <w:qFormat/>
    <w:uiPriority w:val="99"/>
    <w:pPr>
      <w:tabs>
        <w:tab w:val="left" w:pos="1890"/>
      </w:tabs>
      <w:ind w:firstLine="560"/>
    </w:pPr>
    <w:rPr>
      <w:sz w:val="28"/>
      <w:szCs w:val="24"/>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rFonts w:asciiTheme="minorHAnsi" w:hAnsiTheme="minorHAnsi" w:eastAsiaTheme="minorEastAsia" w:cstheme="minorBidi"/>
      <w:kern w:val="2"/>
      <w:sz w:val="18"/>
      <w:szCs w:val="18"/>
    </w:rPr>
  </w:style>
  <w:style w:type="character" w:customStyle="1" w:styleId="11">
    <w:name w:val="页脚 字符"/>
    <w:basedOn w:val="9"/>
    <w:link w:val="5"/>
    <w:qFormat/>
    <w:uiPriority w:val="0"/>
    <w:rPr>
      <w:rFonts w:asciiTheme="minorHAnsi" w:hAnsiTheme="minorHAnsi" w:eastAsiaTheme="minorEastAsia" w:cstheme="minorBidi"/>
      <w:kern w:val="2"/>
      <w:sz w:val="18"/>
      <w:szCs w:val="18"/>
    </w:rPr>
  </w:style>
  <w:style w:type="paragraph" w:customStyle="1" w:styleId="12">
    <w:name w:val="样式 正文缩进正文缩进2正文缩进 Char Char正文缩进 Char Char Char Char正文缩进 Char ..."/>
    <w:basedOn w:val="2"/>
    <w:qFormat/>
    <w:uiPriority w:val="0"/>
    <w:pPr>
      <w:widowControl/>
      <w:adjustRightInd w:val="0"/>
      <w:spacing w:line="360" w:lineRule="auto"/>
      <w:ind w:firstLine="200"/>
      <w:textAlignment w:val="baseline"/>
    </w:pPr>
    <w:rPr>
      <w:rFonts w:eastAsia="Times New Roman"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0</TotalTime>
  <ScaleCrop>false</ScaleCrop>
  <LinksUpToDate>false</LinksUpToDate>
  <CharactersWithSpaces>1563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Administrator</cp:lastModifiedBy>
  <dcterms:modified xsi:type="dcterms:W3CDTF">2020-07-16T02:49:07Z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